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33" w:tblpY="2558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5"/>
        <w:gridCol w:w="1526"/>
        <w:gridCol w:w="7207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7207" w:type="dxa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是否具备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影片信息登记表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7207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龙标—放映许可证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7207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出品方许可复印件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7207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数字拷贝DVD、移动硬盘、U盘或DCP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7207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分辨率2K以上</w:t>
            </w:r>
            <w:bookmarkStart w:id="0" w:name="_GoBack"/>
            <w:bookmarkEnd w:id="0"/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影片演职人员表书名的证明文件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7207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相关创作设计图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7" w:type="dxa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数量自定，请在前一栏填写数量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设计相关资料复印件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7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数量自定，请在前一栏填写数量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7207" w:type="dxa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包含个人获奖记录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174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初评入围影片需提交资料名录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电子版海报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7207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如非特殊尺寸设计，普通竖幅海报尺寸要求伟60*90cm，150dpi以上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电影宣传片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7207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3min内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影片剧照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07" w:type="dxa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不少于5张，请在前一栏填写数量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工作者本人照片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7207" w:type="dxa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包含生活照及工作照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default" w:eastAsiaTheme="minorEastAsia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7774940</wp:posOffset>
            </wp:positionH>
            <wp:positionV relativeFrom="paragraph">
              <wp:posOffset>-5080</wp:posOffset>
            </wp:positionV>
            <wp:extent cx="1118235" cy="360045"/>
            <wp:effectExtent l="0" t="0" r="12065" b="8255"/>
            <wp:wrapThrough wrapText="bothSides">
              <wp:wrapPolygon>
                <wp:start x="981" y="0"/>
                <wp:lineTo x="0" y="2286"/>
                <wp:lineTo x="0" y="7619"/>
                <wp:lineTo x="1227" y="12190"/>
                <wp:lineTo x="0" y="20571"/>
                <wp:lineTo x="17663" y="20571"/>
                <wp:lineTo x="21342" y="13714"/>
                <wp:lineTo x="21342" y="6857"/>
                <wp:lineTo x="4170" y="0"/>
                <wp:lineTo x="981" y="0"/>
              </wp:wrapPolygon>
            </wp:wrapThrough>
            <wp:docPr id="1" name="图片 1" descr="xuehu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uehui_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vertAlign w:val="baseline"/>
          <w:lang w:val="en-US" w:eastAsia="zh-CN"/>
        </w:rPr>
        <w:t>第一届中国电影美术学会2017-2018表彰大会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报名影片需提交资料目录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B2CBF"/>
    <w:rsid w:val="348D2732"/>
    <w:rsid w:val="45436F6D"/>
    <w:rsid w:val="549F60CC"/>
    <w:rsid w:val="6FD972E0"/>
    <w:rsid w:val="7E5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2019-10-14T15:16:00Z</dcterms:created>
  <dc:creator>win0</dc:creator>
  <cp:lastModifiedBy>Mac</cp:lastModifiedBy>
  <dcterms:modified xsi:type="dcterms:W3CDTF">2019-10-17T03:20:49Z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